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14" w:rsidRDefault="00A90814" w:rsidP="00A90814">
      <w:pPr>
        <w:autoSpaceDE w:val="0"/>
        <w:autoSpaceDN w:val="0"/>
        <w:spacing w:before="1160" w:line="440" w:lineRule="atLeast"/>
        <w:ind w:left="3340"/>
        <w:rPr>
          <w:rFonts w:hint="eastAsia"/>
        </w:rPr>
      </w:pPr>
      <w:r>
        <w:rPr>
          <w:rFonts w:ascii="黑体" w:eastAsia="黑体" w:hAnsi="黑体" w:cs="黑体"/>
          <w:color w:val="000000"/>
          <w:sz w:val="34"/>
        </w:rPr>
        <w:t>专项基金的设立程序</w:t>
      </w:r>
    </w:p>
    <w:p w:rsidR="00A90814" w:rsidRDefault="00A90814" w:rsidP="00A90814">
      <w:pPr>
        <w:autoSpaceDE w:val="0"/>
        <w:autoSpaceDN w:val="0"/>
        <w:spacing w:before="180" w:line="680" w:lineRule="atLeast"/>
        <w:ind w:left="520" w:right="94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>1. 基金会以书面形式提出并通过理事会决议，出资设立专项基金意向。</w:t>
      </w:r>
    </w:p>
    <w:p w:rsidR="00A90814" w:rsidRDefault="00A90814" w:rsidP="00A90814">
      <w:pPr>
        <w:autoSpaceDE w:val="0"/>
        <w:autoSpaceDN w:val="0"/>
        <w:spacing w:before="180" w:line="280" w:lineRule="atLeast"/>
        <w:ind w:left="52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>2. 基金会与出资单位或个人草拟设立专项基金协议。</w:t>
      </w:r>
    </w:p>
    <w:p w:rsidR="00A90814" w:rsidRDefault="00A90814" w:rsidP="00A90814">
      <w:pPr>
        <w:autoSpaceDE w:val="0"/>
        <w:autoSpaceDN w:val="0"/>
        <w:spacing w:before="200" w:line="660" w:lineRule="atLeast"/>
        <w:ind w:left="520" w:right="94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>3. 双方商定专项基金使用对象、方式、方向，确定双方的权利和义务。</w:t>
      </w:r>
    </w:p>
    <w:p w:rsidR="00A90814" w:rsidRDefault="00A90814" w:rsidP="00A90814">
      <w:pPr>
        <w:autoSpaceDE w:val="0"/>
        <w:autoSpaceDN w:val="0"/>
        <w:spacing w:before="220" w:line="280" w:lineRule="atLeast"/>
        <w:ind w:left="52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>4. 出资方将资金汇入基金会指定的帐户。</w:t>
      </w:r>
    </w:p>
    <w:p w:rsidR="00A90814" w:rsidRDefault="00A90814" w:rsidP="00A90814">
      <w:pPr>
        <w:autoSpaceDE w:val="0"/>
        <w:autoSpaceDN w:val="0"/>
        <w:spacing w:before="380" w:line="280" w:lineRule="atLeast"/>
        <w:ind w:left="52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>5. 基金会为出资单位开具专用收据。</w:t>
      </w:r>
    </w:p>
    <w:p w:rsidR="00A90814" w:rsidRDefault="00A90814" w:rsidP="00A90814">
      <w:pPr>
        <w:autoSpaceDE w:val="0"/>
        <w:autoSpaceDN w:val="0"/>
        <w:spacing w:before="380" w:line="280" w:lineRule="atLeast"/>
        <w:ind w:left="52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>6. 双方正式签定设立专项基金协议</w:t>
      </w:r>
      <w:r>
        <w:br w:type="page"/>
      </w:r>
    </w:p>
    <w:p w:rsidR="00915205" w:rsidRDefault="00915205"/>
    <w:sectPr w:rsidR="00915205" w:rsidSect="00915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0814"/>
    <w:rsid w:val="00915205"/>
    <w:rsid w:val="00A9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2023-08-08T07:29:00Z</dcterms:created>
  <dcterms:modified xsi:type="dcterms:W3CDTF">2023-08-08T07:30:00Z</dcterms:modified>
</cp:coreProperties>
</file>