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74" w:rsidRDefault="00CD4A5F">
      <w:pPr>
        <w:autoSpaceDE w:val="0"/>
        <w:autoSpaceDN w:val="0"/>
        <w:spacing w:before="80" w:line="400" w:lineRule="atLeast"/>
        <w:ind w:left="9220"/>
        <w:rPr>
          <w:rFonts w:hint="eastAsia"/>
        </w:rPr>
      </w:pPr>
      <w:r>
        <w:rPr>
          <w:rFonts w:ascii="宋体" w:eastAsia="宋体" w:hAnsi="宋体" w:cs="宋体"/>
          <w:b/>
          <w:color w:val="3875CE"/>
          <w:sz w:val="44"/>
        </w:rPr>
        <w:t>11</w:t>
      </w:r>
    </w:p>
    <w:p w:rsidR="00EE7374" w:rsidRDefault="00CD4A5F">
      <w:pPr>
        <w:autoSpaceDE w:val="0"/>
        <w:autoSpaceDN w:val="0"/>
        <w:spacing w:before="580" w:line="280" w:lineRule="atLeast"/>
        <w:ind w:left="242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30"/>
        </w:rPr>
        <w:t>陕西众泰慈善基金会项目管理制度</w:t>
      </w:r>
    </w:p>
    <w:p w:rsidR="00EE7374" w:rsidRDefault="00CD4A5F">
      <w:pPr>
        <w:autoSpaceDE w:val="0"/>
        <w:autoSpaceDN w:val="0"/>
        <w:spacing w:before="38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28"/>
        </w:rPr>
        <w:t>第一章</w:t>
      </w:r>
      <w:r>
        <w:rPr>
          <w:rFonts w:ascii="宋体" w:eastAsia="宋体" w:hAnsi="宋体" w:cs="宋体"/>
          <w:b/>
          <w:color w:val="000000"/>
          <w:sz w:val="28"/>
        </w:rPr>
        <w:t xml:space="preserve"> </w:t>
      </w:r>
      <w:r>
        <w:rPr>
          <w:rFonts w:ascii="宋体" w:eastAsia="宋体" w:hAnsi="宋体" w:cs="宋体"/>
          <w:b/>
          <w:color w:val="000000"/>
          <w:sz w:val="28"/>
        </w:rPr>
        <w:t>总则</w:t>
      </w:r>
    </w:p>
    <w:p w:rsidR="00EE7374" w:rsidRDefault="00CD4A5F">
      <w:pPr>
        <w:autoSpaceDE w:val="0"/>
        <w:autoSpaceDN w:val="0"/>
        <w:spacing w:before="180" w:line="620" w:lineRule="atLeast"/>
        <w:ind w:left="520" w:right="12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第一条为加强基金会公益基金会公益资助项目</w:t>
      </w: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以下简称</w:t>
      </w:r>
      <w:r>
        <w:rPr>
          <w:rFonts w:ascii="宋体" w:eastAsia="宋体" w:hAnsi="宋体" w:cs="宋体"/>
          <w:color w:val="000000"/>
          <w:sz w:val="28"/>
        </w:rPr>
        <w:t>“</w:t>
      </w:r>
      <w:r>
        <w:rPr>
          <w:rFonts w:ascii="宋体" w:eastAsia="宋体" w:hAnsi="宋体" w:cs="宋体"/>
          <w:color w:val="000000"/>
          <w:sz w:val="28"/>
        </w:rPr>
        <w:t>项目</w:t>
      </w:r>
      <w:r>
        <w:rPr>
          <w:rFonts w:ascii="宋体" w:eastAsia="宋体" w:hAnsi="宋体" w:cs="宋体"/>
          <w:color w:val="000000"/>
          <w:sz w:val="28"/>
        </w:rPr>
        <w:t>”)</w:t>
      </w:r>
      <w:r>
        <w:rPr>
          <w:rFonts w:ascii="宋体" w:eastAsia="宋体" w:hAnsi="宋体" w:cs="宋体"/>
          <w:color w:val="000000"/>
          <w:sz w:val="28"/>
        </w:rPr>
        <w:t>的管理，建立科学、规范、高效的管理模式，保障捐赠人和受益人的合法权益，提高慈善公益效益，增强社会公信度，根据国务院《基金会管理条例》和</w:t>
      </w:r>
      <w:r>
        <w:rPr>
          <w:rFonts w:ascii="宋体" w:eastAsia="宋体" w:hAnsi="宋体" w:cs="宋体"/>
          <w:color w:val="000000"/>
          <w:sz w:val="28"/>
        </w:rPr>
        <w:t>”</w:t>
      </w:r>
      <w:r>
        <w:rPr>
          <w:rFonts w:ascii="宋体" w:eastAsia="宋体" w:hAnsi="宋体" w:cs="宋体"/>
          <w:color w:val="000000"/>
          <w:sz w:val="28"/>
        </w:rPr>
        <w:t>基金会</w:t>
      </w:r>
      <w:r>
        <w:rPr>
          <w:rFonts w:ascii="宋体" w:eastAsia="宋体" w:hAnsi="宋体" w:cs="宋体"/>
          <w:color w:val="000000"/>
          <w:sz w:val="28"/>
        </w:rPr>
        <w:t>”</w:t>
      </w:r>
      <w:r>
        <w:rPr>
          <w:rFonts w:ascii="宋体" w:eastAsia="宋体" w:hAnsi="宋体" w:cs="宋体"/>
          <w:color w:val="000000"/>
          <w:sz w:val="28"/>
        </w:rPr>
        <w:t>公益基金会《章程》，制定本办法。</w:t>
      </w:r>
    </w:p>
    <w:p w:rsidR="00EE7374" w:rsidRDefault="00CD4A5F">
      <w:pPr>
        <w:autoSpaceDE w:val="0"/>
        <w:autoSpaceDN w:val="0"/>
        <w:spacing w:line="620" w:lineRule="atLeast"/>
        <w:ind w:left="560" w:right="116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第二条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项目应符合国家法律法规和政策的规定，符合基金会章程规定的宗旨、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目的和业务范围，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同时考虑受益人的需求。</w:t>
      </w:r>
    </w:p>
    <w:p w:rsidR="00EE7374" w:rsidRDefault="00CD4A5F">
      <w:pPr>
        <w:autoSpaceDE w:val="0"/>
        <w:autoSpaceDN w:val="0"/>
        <w:spacing w:before="20" w:line="620" w:lineRule="atLeast"/>
        <w:ind w:left="580" w:right="11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第三条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项目选择与实施坚持公开、公平、透明的原则，最大限度地发挥慈善公益效应。</w:t>
      </w:r>
    </w:p>
    <w:p w:rsidR="00EE7374" w:rsidRDefault="00CD4A5F">
      <w:pPr>
        <w:autoSpaceDE w:val="0"/>
        <w:autoSpaceDN w:val="0"/>
        <w:spacing w:before="20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28"/>
        </w:rPr>
        <w:t>第二章</w:t>
      </w:r>
      <w:r>
        <w:rPr>
          <w:rFonts w:ascii="宋体" w:eastAsia="宋体" w:hAnsi="宋体" w:cs="宋体"/>
          <w:b/>
          <w:color w:val="000000"/>
          <w:sz w:val="28"/>
        </w:rPr>
        <w:t xml:space="preserve"> </w:t>
      </w:r>
      <w:r>
        <w:rPr>
          <w:rFonts w:ascii="宋体" w:eastAsia="宋体" w:hAnsi="宋体" w:cs="宋体"/>
          <w:b/>
          <w:color w:val="000000"/>
          <w:sz w:val="28"/>
        </w:rPr>
        <w:t>项目设立与评审</w:t>
      </w:r>
    </w:p>
    <w:p w:rsidR="00EE7374" w:rsidRDefault="00CD4A5F">
      <w:pPr>
        <w:autoSpaceDE w:val="0"/>
        <w:autoSpaceDN w:val="0"/>
        <w:spacing w:before="180" w:line="620" w:lineRule="atLeast"/>
        <w:ind w:left="580" w:right="116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第一条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基金会公益部向秘书处提出项目设立书面申请。秘书长审核后报理事长，理事长审核后提交理事会审批决定。</w:t>
      </w:r>
    </w:p>
    <w:p w:rsidR="00EE7374" w:rsidRDefault="00CD4A5F">
      <w:pPr>
        <w:autoSpaceDE w:val="0"/>
        <w:autoSpaceDN w:val="0"/>
        <w:spacing w:before="20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第二条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申请项目，应符合下列条件：</w:t>
      </w:r>
    </w:p>
    <w:p w:rsidR="00EE7374" w:rsidRDefault="00CD4A5F">
      <w:pPr>
        <w:autoSpaceDE w:val="0"/>
        <w:autoSpaceDN w:val="0"/>
        <w:spacing w:before="36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一</w:t>
      </w:r>
      <w:r>
        <w:rPr>
          <w:rFonts w:ascii="宋体" w:eastAsia="宋体" w:hAnsi="宋体" w:cs="宋体"/>
          <w:color w:val="000000"/>
          <w:sz w:val="28"/>
        </w:rPr>
        <w:t xml:space="preserve">) </w:t>
      </w:r>
      <w:r>
        <w:rPr>
          <w:rFonts w:ascii="宋体" w:eastAsia="宋体" w:hAnsi="宋体" w:cs="宋体"/>
          <w:color w:val="000000"/>
          <w:sz w:val="28"/>
        </w:rPr>
        <w:t>拟申请的项目符合基金会的宗旨与业务范围；</w:t>
      </w:r>
    </w:p>
    <w:p w:rsidR="00EE7374" w:rsidRDefault="00CD4A5F">
      <w:pPr>
        <w:autoSpaceDE w:val="0"/>
        <w:autoSpaceDN w:val="0"/>
        <w:spacing w:before="36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二</w:t>
      </w:r>
      <w:r>
        <w:rPr>
          <w:rFonts w:ascii="宋体" w:eastAsia="宋体" w:hAnsi="宋体" w:cs="宋体"/>
          <w:color w:val="000000"/>
          <w:sz w:val="28"/>
        </w:rPr>
        <w:t xml:space="preserve">) </w:t>
      </w:r>
      <w:r>
        <w:rPr>
          <w:rFonts w:ascii="宋体" w:eastAsia="宋体" w:hAnsi="宋体" w:cs="宋体"/>
          <w:color w:val="000000"/>
          <w:sz w:val="28"/>
        </w:rPr>
        <w:t>有详细科学的项目可行性计划书；</w:t>
      </w:r>
    </w:p>
    <w:p w:rsidR="00EE7374" w:rsidRDefault="00CD4A5F">
      <w:pPr>
        <w:autoSpaceDE w:val="0"/>
        <w:autoSpaceDN w:val="0"/>
        <w:spacing w:before="38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三</w:t>
      </w:r>
      <w:r>
        <w:rPr>
          <w:rFonts w:ascii="宋体" w:eastAsia="宋体" w:hAnsi="宋体" w:cs="宋体"/>
          <w:color w:val="000000"/>
          <w:sz w:val="28"/>
        </w:rPr>
        <w:t xml:space="preserve">) </w:t>
      </w:r>
      <w:r>
        <w:rPr>
          <w:rFonts w:ascii="宋体" w:eastAsia="宋体" w:hAnsi="宋体" w:cs="宋体"/>
          <w:color w:val="000000"/>
          <w:sz w:val="28"/>
        </w:rPr>
        <w:t>有健全良好的项目实施、管理机制；</w:t>
      </w:r>
    </w:p>
    <w:p w:rsidR="00EE7374" w:rsidRDefault="00CD4A5F">
      <w:pPr>
        <w:autoSpaceDE w:val="0"/>
        <w:autoSpaceDN w:val="0"/>
        <w:spacing w:before="36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四</w:t>
      </w:r>
      <w:r>
        <w:rPr>
          <w:rFonts w:ascii="宋体" w:eastAsia="宋体" w:hAnsi="宋体" w:cs="宋体"/>
          <w:color w:val="000000"/>
          <w:sz w:val="28"/>
        </w:rPr>
        <w:t xml:space="preserve">) </w:t>
      </w:r>
      <w:r>
        <w:rPr>
          <w:rFonts w:ascii="宋体" w:eastAsia="宋体" w:hAnsi="宋体" w:cs="宋体"/>
          <w:color w:val="000000"/>
          <w:sz w:val="28"/>
        </w:rPr>
        <w:t>设立项目专账，专款专用。</w:t>
      </w:r>
    </w:p>
    <w:p w:rsidR="00EE7374" w:rsidRDefault="00CD4A5F">
      <w:pPr>
        <w:autoSpaceDE w:val="0"/>
        <w:autoSpaceDN w:val="0"/>
        <w:spacing w:before="36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第三条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项目结束后，基金会对项目实施情况组织评审。</w:t>
      </w:r>
    </w:p>
    <w:p w:rsidR="00EE7374" w:rsidRDefault="00CD4A5F">
      <w:pPr>
        <w:autoSpaceDE w:val="0"/>
        <w:autoSpaceDN w:val="0"/>
        <w:spacing w:before="38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28"/>
        </w:rPr>
        <w:t>第三章</w:t>
      </w:r>
      <w:r>
        <w:rPr>
          <w:rFonts w:ascii="宋体" w:eastAsia="宋体" w:hAnsi="宋体" w:cs="宋体"/>
          <w:b/>
          <w:color w:val="000000"/>
          <w:sz w:val="28"/>
        </w:rPr>
        <w:t xml:space="preserve"> </w:t>
      </w:r>
      <w:r>
        <w:rPr>
          <w:rFonts w:ascii="宋体" w:eastAsia="宋体" w:hAnsi="宋体" w:cs="宋体"/>
          <w:b/>
          <w:color w:val="000000"/>
          <w:sz w:val="28"/>
        </w:rPr>
        <w:t>项目监督</w:t>
      </w:r>
    </w:p>
    <w:p w:rsidR="00EE7374" w:rsidRDefault="00CD4A5F">
      <w:pPr>
        <w:autoSpaceDE w:val="0"/>
        <w:autoSpaceDN w:val="0"/>
        <w:spacing w:before="360" w:line="260" w:lineRule="atLeast"/>
        <w:ind w:left="5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第四条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基金会实施的各项目，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由理事会、秘书处、捐赠方共同监督</w:t>
      </w:r>
      <w:r>
        <w:br w:type="page"/>
      </w:r>
    </w:p>
    <w:p w:rsidR="00EE7374" w:rsidRDefault="00CD4A5F">
      <w:pPr>
        <w:autoSpaceDE w:val="0"/>
        <w:autoSpaceDN w:val="0"/>
        <w:spacing w:line="340" w:lineRule="atLeast"/>
        <w:ind w:left="660"/>
        <w:rPr>
          <w:rFonts w:hint="eastAsia"/>
        </w:rPr>
      </w:pPr>
      <w:r>
        <w:rPr>
          <w:rFonts w:ascii="宋体" w:eastAsia="宋体" w:hAnsi="宋体" w:cs="宋体"/>
          <w:color w:val="000000"/>
          <w:sz w:val="32"/>
        </w:rPr>
        <w:lastRenderedPageBreak/>
        <w:t>实施</w:t>
      </w:r>
    </w:p>
    <w:p w:rsidR="00EE7374" w:rsidRDefault="00CD4A5F">
      <w:pPr>
        <w:autoSpaceDE w:val="0"/>
        <w:autoSpaceDN w:val="0"/>
        <w:spacing w:before="460" w:line="340" w:lineRule="atLeast"/>
        <w:ind w:left="66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32"/>
        </w:rPr>
        <w:t>第四章</w:t>
      </w:r>
      <w:r>
        <w:rPr>
          <w:rFonts w:ascii="宋体" w:eastAsia="宋体" w:hAnsi="宋体" w:cs="宋体"/>
          <w:b/>
          <w:color w:val="000000"/>
          <w:sz w:val="32"/>
        </w:rPr>
        <w:t xml:space="preserve"> </w:t>
      </w:r>
      <w:r>
        <w:rPr>
          <w:rFonts w:ascii="宋体" w:eastAsia="宋体" w:hAnsi="宋体" w:cs="宋体"/>
          <w:b/>
          <w:color w:val="000000"/>
          <w:sz w:val="32"/>
        </w:rPr>
        <w:t>附则</w:t>
      </w:r>
    </w:p>
    <w:p w:rsidR="00EE7374" w:rsidRDefault="00CD4A5F">
      <w:pPr>
        <w:autoSpaceDE w:val="0"/>
        <w:autoSpaceDN w:val="0"/>
        <w:spacing w:before="200" w:line="820" w:lineRule="atLeast"/>
        <w:ind w:left="660" w:right="240"/>
        <w:rPr>
          <w:rFonts w:hint="eastAsia"/>
        </w:rPr>
      </w:pPr>
      <w:r>
        <w:rPr>
          <w:rFonts w:ascii="宋体" w:eastAsia="宋体" w:hAnsi="宋体" w:cs="宋体"/>
          <w:color w:val="000000"/>
          <w:sz w:val="32"/>
        </w:rPr>
        <w:t>第一条</w:t>
      </w:r>
      <w:r>
        <w:rPr>
          <w:rFonts w:ascii="宋体" w:eastAsia="宋体" w:hAnsi="宋体" w:cs="宋体"/>
          <w:color w:val="000000"/>
          <w:sz w:val="32"/>
        </w:rPr>
        <w:t xml:space="preserve"> </w:t>
      </w:r>
      <w:r>
        <w:rPr>
          <w:rFonts w:ascii="宋体" w:eastAsia="宋体" w:hAnsi="宋体" w:cs="宋体"/>
          <w:color w:val="000000"/>
          <w:sz w:val="32"/>
        </w:rPr>
        <w:t>基金会如有需通过其他执行机构实施的项目，也应遵守本制度的相关规定。</w:t>
      </w:r>
    </w:p>
    <w:p w:rsidR="00EE7374" w:rsidRDefault="00CD4A5F">
      <w:pPr>
        <w:autoSpaceDE w:val="0"/>
        <w:autoSpaceDN w:val="0"/>
        <w:spacing w:before="220" w:line="340" w:lineRule="atLeast"/>
        <w:ind w:left="660"/>
        <w:rPr>
          <w:rFonts w:hint="eastAsia"/>
        </w:rPr>
      </w:pPr>
      <w:r>
        <w:rPr>
          <w:rFonts w:ascii="宋体" w:eastAsia="宋体" w:hAnsi="宋体" w:cs="宋体"/>
          <w:color w:val="000000"/>
          <w:sz w:val="32"/>
        </w:rPr>
        <w:t>第二条</w:t>
      </w:r>
      <w:r>
        <w:rPr>
          <w:rFonts w:ascii="宋体" w:eastAsia="宋体" w:hAnsi="宋体" w:cs="宋体"/>
          <w:color w:val="000000"/>
          <w:sz w:val="32"/>
        </w:rPr>
        <w:t xml:space="preserve"> </w:t>
      </w:r>
      <w:r>
        <w:rPr>
          <w:rFonts w:ascii="宋体" w:eastAsia="宋体" w:hAnsi="宋体" w:cs="宋体"/>
          <w:color w:val="000000"/>
          <w:sz w:val="32"/>
        </w:rPr>
        <w:t>本制度由基金会秘书处负责解释，自制订之日起施行。</w:t>
      </w:r>
    </w:p>
    <w:sectPr w:rsidR="00EE7374" w:rsidSect="00EE7374">
      <w:pgSz w:w="11900" w:h="16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compat>
    <w:ulTrailSpace/>
    <w:useFELayout/>
  </w:compat>
  <w:rsids>
    <w:rsidRoot w:val="00EE7374"/>
    <w:rsid w:val="00CD4A5F"/>
    <w:rsid w:val="00E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2023-08-08T07:28:00Z</dcterms:created>
  <dcterms:modified xsi:type="dcterms:W3CDTF">2023-08-08T07:28:00Z</dcterms:modified>
</cp:coreProperties>
</file>